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33" w:rsidRPr="00467AE6" w:rsidRDefault="00060BA3" w:rsidP="004175B2">
      <w:pPr>
        <w:pBdr>
          <w:top w:val="thinThickSmallGap" w:sz="24" w:space="1" w:color="auto" w:shadow="1"/>
          <w:left w:val="thinThickSmallGap" w:sz="24" w:space="4" w:color="auto" w:shadow="1"/>
          <w:bottom w:val="thinThickSmallGap" w:sz="24" w:space="1" w:color="auto" w:shadow="1"/>
          <w:right w:val="thinThickSmallGap" w:sz="24" w:space="11" w:color="auto" w:shadow="1"/>
        </w:pBdr>
        <w:spacing w:line="240" w:lineRule="auto"/>
        <w:jc w:val="center"/>
        <w:rPr>
          <w:rFonts w:asciiTheme="minorHAnsi" w:eastAsiaTheme="minorHAnsi" w:hAnsiTheme="minorHAnsi" w:cstheme="minorHAnsi"/>
          <w:b/>
          <w:color w:val="auto"/>
          <w:sz w:val="24"/>
          <w:szCs w:val="24"/>
          <w:lang w:eastAsia="en-US"/>
        </w:rPr>
      </w:pPr>
      <w:bookmarkStart w:id="0" w:name="_GoBack"/>
      <w:bookmarkEnd w:id="0"/>
      <w:r w:rsidRPr="00467AE6">
        <w:rPr>
          <w:rFonts w:asciiTheme="minorHAnsi" w:eastAsiaTheme="minorHAnsi" w:hAnsiTheme="minorHAnsi" w:cstheme="minorHAnsi"/>
          <w:b/>
          <w:color w:val="auto"/>
          <w:sz w:val="24"/>
          <w:szCs w:val="24"/>
          <w:lang w:eastAsia="en-US"/>
        </w:rPr>
        <w:t xml:space="preserve">ANEXO III. </w:t>
      </w:r>
      <w:r w:rsidR="00012B33" w:rsidRPr="00467AE6">
        <w:rPr>
          <w:rFonts w:asciiTheme="minorHAnsi" w:eastAsiaTheme="minorHAnsi" w:hAnsiTheme="minorHAnsi" w:cstheme="minorHAnsi"/>
          <w:b/>
          <w:color w:val="auto"/>
          <w:sz w:val="24"/>
          <w:szCs w:val="24"/>
          <w:lang w:eastAsia="en-US"/>
        </w:rPr>
        <w:t xml:space="preserve">DECLARACIÓN RESPONSABLE </w:t>
      </w:r>
      <w:r w:rsidRPr="00467AE6">
        <w:rPr>
          <w:rFonts w:asciiTheme="minorHAnsi" w:eastAsiaTheme="minorHAnsi" w:hAnsiTheme="minorHAnsi" w:cstheme="minorHAnsi"/>
          <w:b/>
          <w:color w:val="auto"/>
          <w:sz w:val="24"/>
          <w:szCs w:val="24"/>
          <w:lang w:eastAsia="en-US"/>
        </w:rPr>
        <w:t>DE VERIFICACIÓN DE IMPOSIBILIDAD DE AFEC</w:t>
      </w:r>
      <w:r w:rsidR="00E8369F">
        <w:rPr>
          <w:rFonts w:asciiTheme="minorHAnsi" w:eastAsiaTheme="minorHAnsi" w:hAnsiTheme="minorHAnsi" w:cstheme="minorHAnsi"/>
          <w:b/>
          <w:color w:val="auto"/>
          <w:sz w:val="24"/>
          <w:szCs w:val="24"/>
          <w:lang w:eastAsia="en-US"/>
        </w:rPr>
        <w:t>TA</w:t>
      </w:r>
      <w:r w:rsidRPr="00467AE6">
        <w:rPr>
          <w:rFonts w:asciiTheme="minorHAnsi" w:eastAsiaTheme="minorHAnsi" w:hAnsiTheme="minorHAnsi" w:cstheme="minorHAnsi"/>
          <w:b/>
          <w:color w:val="auto"/>
          <w:sz w:val="24"/>
          <w:szCs w:val="24"/>
          <w:lang w:eastAsia="en-US"/>
        </w:rPr>
        <w:t>CIÓN APRECIABLE DE PROYECTOS A LA</w:t>
      </w:r>
      <w:r w:rsidR="006F5B8E" w:rsidRPr="00467AE6">
        <w:rPr>
          <w:rFonts w:asciiTheme="minorHAnsi" w:eastAsiaTheme="minorHAnsi" w:hAnsiTheme="minorHAnsi" w:cstheme="minorHAnsi"/>
          <w:b/>
          <w:color w:val="auto"/>
          <w:sz w:val="24"/>
          <w:szCs w:val="24"/>
          <w:lang w:eastAsia="en-US"/>
        </w:rPr>
        <w:t xml:space="preserve"> </w:t>
      </w:r>
      <w:r w:rsidR="004517D2" w:rsidRPr="00467AE6">
        <w:rPr>
          <w:rFonts w:asciiTheme="minorHAnsi" w:eastAsiaTheme="minorHAnsi" w:hAnsiTheme="minorHAnsi" w:cstheme="minorHAnsi"/>
          <w:b/>
          <w:color w:val="auto"/>
          <w:sz w:val="24"/>
          <w:szCs w:val="24"/>
          <w:lang w:eastAsia="en-US"/>
        </w:rPr>
        <w:t>RED NATURA 2000</w:t>
      </w:r>
    </w:p>
    <w:p w:rsidR="00FE3CAA" w:rsidRDefault="00FE3CAA" w:rsidP="00FE3CAA">
      <w:pPr>
        <w:spacing w:after="0" w:line="240" w:lineRule="atLeast"/>
        <w:jc w:val="both"/>
        <w:rPr>
          <w:rFonts w:asciiTheme="minorHAnsi" w:eastAsiaTheme="minorHAnsi" w:hAnsiTheme="minorHAnsi" w:cstheme="minorHAnsi"/>
          <w:b/>
          <w:color w:val="auto"/>
          <w:lang w:eastAsia="en-US"/>
        </w:rPr>
      </w:pPr>
    </w:p>
    <w:p w:rsidR="00FE3CAA" w:rsidRPr="002151E7" w:rsidRDefault="00FE3CAA" w:rsidP="00FE3CAA">
      <w:pPr>
        <w:spacing w:after="0" w:line="360" w:lineRule="auto"/>
        <w:jc w:val="both"/>
        <w:rPr>
          <w:rFonts w:asciiTheme="minorHAnsi" w:eastAsiaTheme="minorHAnsi" w:hAnsiTheme="minorHAnsi" w:cstheme="minorHAnsi"/>
          <w:b/>
          <w:color w:val="auto"/>
          <w:lang w:eastAsia="en-US"/>
        </w:rPr>
      </w:pPr>
      <w:r w:rsidRPr="002151E7">
        <w:rPr>
          <w:rFonts w:asciiTheme="minorHAnsi" w:eastAsiaTheme="minorHAnsi" w:hAnsiTheme="minorHAnsi" w:cstheme="minorHAnsi"/>
          <w:b/>
          <w:color w:val="auto"/>
          <w:lang w:eastAsia="en-US"/>
        </w:rPr>
        <w:t>Nombre de la Operación:</w:t>
      </w:r>
    </w:p>
    <w:p w:rsidR="00060BA3" w:rsidRPr="00467AE6" w:rsidRDefault="00060BA3" w:rsidP="00E83FB1">
      <w:pPr>
        <w:spacing w:after="0" w:line="360" w:lineRule="auto"/>
        <w:jc w:val="both"/>
        <w:rPr>
          <w:rFonts w:asciiTheme="minorHAnsi" w:eastAsiaTheme="minorHAnsi" w:hAnsiTheme="minorHAnsi" w:cstheme="minorHAnsi"/>
          <w:b/>
          <w:color w:val="auto"/>
          <w:lang w:eastAsia="en-US"/>
        </w:rPr>
      </w:pPr>
      <w:r w:rsidRPr="00467AE6">
        <w:rPr>
          <w:rFonts w:asciiTheme="minorHAnsi" w:eastAsiaTheme="minorHAnsi" w:hAnsiTheme="minorHAnsi" w:cstheme="minorHAnsi"/>
          <w:b/>
          <w:color w:val="auto"/>
          <w:lang w:eastAsia="en-US"/>
        </w:rPr>
        <w:t>Nombre:</w:t>
      </w:r>
    </w:p>
    <w:p w:rsidR="00060BA3" w:rsidRPr="00467AE6" w:rsidRDefault="00060BA3" w:rsidP="00E83FB1">
      <w:pPr>
        <w:spacing w:after="0" w:line="360" w:lineRule="auto"/>
        <w:jc w:val="both"/>
        <w:rPr>
          <w:rFonts w:asciiTheme="minorHAnsi" w:eastAsiaTheme="minorHAnsi" w:hAnsiTheme="minorHAnsi" w:cstheme="minorHAnsi"/>
          <w:b/>
          <w:color w:val="auto"/>
          <w:lang w:eastAsia="en-US"/>
        </w:rPr>
      </w:pPr>
      <w:r w:rsidRPr="00467AE6">
        <w:rPr>
          <w:rFonts w:asciiTheme="minorHAnsi" w:eastAsiaTheme="minorHAnsi" w:hAnsiTheme="minorHAnsi" w:cstheme="minorHAnsi"/>
          <w:b/>
          <w:color w:val="auto"/>
          <w:lang w:eastAsia="en-US"/>
        </w:rPr>
        <w:t>Cargo:</w:t>
      </w:r>
    </w:p>
    <w:p w:rsidR="00060BA3" w:rsidRPr="00467AE6" w:rsidRDefault="00060BA3" w:rsidP="00E83FB1">
      <w:pPr>
        <w:spacing w:after="0" w:line="360" w:lineRule="auto"/>
        <w:jc w:val="both"/>
        <w:rPr>
          <w:rFonts w:asciiTheme="minorHAnsi" w:eastAsiaTheme="minorHAnsi" w:hAnsiTheme="minorHAnsi" w:cstheme="minorHAnsi"/>
          <w:b/>
          <w:color w:val="auto"/>
          <w:lang w:eastAsia="en-US"/>
        </w:rPr>
      </w:pPr>
      <w:r w:rsidRPr="00467AE6">
        <w:rPr>
          <w:rFonts w:asciiTheme="minorHAnsi" w:eastAsiaTheme="minorHAnsi" w:hAnsiTheme="minorHAnsi" w:cstheme="minorHAnsi"/>
          <w:b/>
          <w:color w:val="auto"/>
          <w:lang w:eastAsia="en-US"/>
        </w:rPr>
        <w:t>En relación con el proyecto denominado:</w:t>
      </w:r>
    </w:p>
    <w:p w:rsidR="00060BA3" w:rsidRPr="00467AE6" w:rsidRDefault="00060BA3" w:rsidP="00E83FB1">
      <w:pPr>
        <w:spacing w:after="0" w:line="360" w:lineRule="auto"/>
        <w:jc w:val="both"/>
        <w:rPr>
          <w:rFonts w:asciiTheme="minorHAnsi" w:eastAsiaTheme="minorHAnsi" w:hAnsiTheme="minorHAnsi" w:cstheme="minorHAnsi"/>
          <w:b/>
          <w:color w:val="auto"/>
          <w:lang w:eastAsia="en-US"/>
        </w:rPr>
      </w:pPr>
      <w:r w:rsidRPr="00467AE6">
        <w:rPr>
          <w:rFonts w:asciiTheme="minorHAnsi" w:eastAsiaTheme="minorHAnsi" w:hAnsiTheme="minorHAnsi" w:cstheme="minorHAnsi"/>
          <w:b/>
          <w:color w:val="auto"/>
          <w:lang w:eastAsia="en-US"/>
        </w:rPr>
        <w:t>Promovido por:</w:t>
      </w:r>
    </w:p>
    <w:p w:rsidR="00060BA3" w:rsidRPr="00467AE6" w:rsidRDefault="00060BA3" w:rsidP="00E83FB1">
      <w:pPr>
        <w:spacing w:after="0" w:line="360" w:lineRule="auto"/>
        <w:jc w:val="both"/>
        <w:rPr>
          <w:rFonts w:asciiTheme="minorHAnsi" w:eastAsiaTheme="minorHAnsi" w:hAnsiTheme="minorHAnsi" w:cstheme="minorHAnsi"/>
          <w:b/>
          <w:color w:val="auto"/>
          <w:lang w:eastAsia="en-US"/>
        </w:rPr>
      </w:pPr>
      <w:r w:rsidRPr="00467AE6">
        <w:rPr>
          <w:rFonts w:asciiTheme="minorHAnsi" w:eastAsiaTheme="minorHAnsi" w:hAnsiTheme="minorHAnsi" w:cstheme="minorHAnsi"/>
          <w:b/>
          <w:color w:val="auto"/>
          <w:lang w:eastAsia="en-US"/>
        </w:rPr>
        <w:t>Autorizado por (órgano sustantivo):</w:t>
      </w:r>
    </w:p>
    <w:p w:rsidR="00060BA3" w:rsidRPr="00467AE6" w:rsidRDefault="00060BA3" w:rsidP="00E83FB1">
      <w:pPr>
        <w:spacing w:after="0" w:line="360" w:lineRule="auto"/>
        <w:jc w:val="both"/>
        <w:rPr>
          <w:rFonts w:asciiTheme="minorHAnsi" w:eastAsiaTheme="minorHAnsi" w:hAnsiTheme="minorHAnsi" w:cstheme="minorHAnsi"/>
          <w:b/>
          <w:color w:val="auto"/>
          <w:lang w:eastAsia="en-US"/>
        </w:rPr>
      </w:pPr>
      <w:r w:rsidRPr="00467AE6">
        <w:rPr>
          <w:rFonts w:asciiTheme="minorHAnsi" w:eastAsiaTheme="minorHAnsi" w:hAnsiTheme="minorHAnsi" w:cstheme="minorHAnsi"/>
          <w:b/>
          <w:color w:val="auto"/>
          <w:lang w:eastAsia="en-US"/>
        </w:rPr>
        <w:t>A desarrollar en el/los término/s municipal/es:</w:t>
      </w:r>
    </w:p>
    <w:p w:rsidR="00060BA3" w:rsidRPr="00467AE6" w:rsidRDefault="00060BA3" w:rsidP="00E83FB1">
      <w:pPr>
        <w:spacing w:after="0" w:line="360" w:lineRule="auto"/>
        <w:jc w:val="both"/>
        <w:rPr>
          <w:rFonts w:asciiTheme="minorHAnsi" w:eastAsiaTheme="minorHAnsi" w:hAnsiTheme="minorHAnsi" w:cstheme="minorHAnsi"/>
          <w:b/>
          <w:color w:val="auto"/>
          <w:lang w:eastAsia="en-US"/>
        </w:rPr>
      </w:pPr>
      <w:r w:rsidRPr="00467AE6">
        <w:rPr>
          <w:rFonts w:asciiTheme="minorHAnsi" w:eastAsiaTheme="minorHAnsi" w:hAnsiTheme="minorHAnsi" w:cstheme="minorHAnsi"/>
          <w:b/>
          <w:color w:val="auto"/>
          <w:lang w:eastAsia="en-US"/>
        </w:rPr>
        <w:t>A cofinanciar por el Fondo Europeo de Desarrollo Regional (FEDER)</w:t>
      </w:r>
    </w:p>
    <w:p w:rsidR="00060BA3" w:rsidRPr="00467AE6" w:rsidRDefault="00060BA3" w:rsidP="00060BA3">
      <w:pPr>
        <w:spacing w:after="0" w:line="240" w:lineRule="atLeast"/>
        <w:jc w:val="both"/>
        <w:rPr>
          <w:rFonts w:asciiTheme="minorHAnsi" w:eastAsiaTheme="minorHAnsi" w:hAnsiTheme="minorHAnsi" w:cstheme="minorHAnsi"/>
          <w:b/>
          <w:color w:val="auto"/>
          <w:lang w:eastAsia="en-US"/>
        </w:rPr>
      </w:pPr>
    </w:p>
    <w:p w:rsidR="00060BA3" w:rsidRPr="00467AE6" w:rsidRDefault="00060BA3" w:rsidP="00060BA3">
      <w:pPr>
        <w:spacing w:after="0" w:line="240" w:lineRule="atLeast"/>
        <w:jc w:val="both"/>
        <w:rPr>
          <w:rFonts w:asciiTheme="minorHAnsi" w:eastAsiaTheme="minorHAnsi" w:hAnsiTheme="minorHAnsi" w:cstheme="minorHAnsi"/>
          <w:color w:val="auto"/>
          <w:lang w:eastAsia="en-US"/>
        </w:rPr>
      </w:pPr>
      <w:r w:rsidRPr="00467AE6">
        <w:rPr>
          <w:rFonts w:asciiTheme="minorHAnsi" w:eastAsiaTheme="minorHAnsi" w:hAnsiTheme="minorHAnsi" w:cstheme="minorHAnsi"/>
          <w:color w:val="auto"/>
          <w:lang w:eastAsia="en-US"/>
        </w:rPr>
        <w:t>Hago constar que este órgano sustantivo ha verificado que no resulta previsible que el mencionado proyecto pueda causar algún efecto negativo apreciable sobre algún espacio de la Red Natura 2000</w:t>
      </w:r>
      <w:r w:rsidRPr="00467AE6">
        <w:rPr>
          <w:rFonts w:asciiTheme="minorHAnsi" w:eastAsiaTheme="minorHAnsi" w:hAnsiTheme="minorHAnsi" w:cstheme="minorHAnsi"/>
          <w:color w:val="auto"/>
          <w:vertAlign w:val="superscript"/>
          <w:lang w:eastAsia="en-US"/>
        </w:rPr>
        <w:t>1</w:t>
      </w:r>
      <w:r w:rsidRPr="00467AE6">
        <w:rPr>
          <w:rFonts w:asciiTheme="minorHAnsi" w:eastAsiaTheme="minorHAnsi" w:hAnsiTheme="minorHAnsi" w:cstheme="minorHAnsi"/>
          <w:color w:val="auto"/>
          <w:lang w:eastAsia="en-US"/>
        </w:rPr>
        <w:t>, por el siguiente motivo</w:t>
      </w:r>
      <w:r w:rsidRPr="00467AE6">
        <w:rPr>
          <w:rFonts w:asciiTheme="minorHAnsi" w:eastAsiaTheme="minorHAnsi" w:hAnsiTheme="minorHAnsi" w:cstheme="minorHAnsi"/>
          <w:color w:val="auto"/>
          <w:vertAlign w:val="superscript"/>
          <w:lang w:eastAsia="en-US"/>
        </w:rPr>
        <w:t>2</w:t>
      </w:r>
      <w:r w:rsidRPr="00467AE6">
        <w:rPr>
          <w:rFonts w:asciiTheme="minorHAnsi" w:eastAsiaTheme="minorHAnsi" w:hAnsiTheme="minorHAnsi" w:cstheme="minorHAnsi"/>
          <w:color w:val="auto"/>
          <w:lang w:eastAsia="en-US"/>
        </w:rPr>
        <w:t>:</w:t>
      </w:r>
    </w:p>
    <w:p w:rsidR="00060BA3" w:rsidRPr="00467AE6" w:rsidRDefault="00060BA3" w:rsidP="00060BA3">
      <w:pPr>
        <w:spacing w:after="0" w:line="240" w:lineRule="atLeast"/>
        <w:jc w:val="both"/>
        <w:rPr>
          <w:rFonts w:asciiTheme="minorHAnsi" w:eastAsiaTheme="minorHAnsi" w:hAnsiTheme="minorHAnsi" w:cstheme="minorHAnsi"/>
          <w:color w:val="auto"/>
          <w:lang w:eastAsia="en-US"/>
        </w:rPr>
      </w:pPr>
    </w:p>
    <w:p w:rsidR="00060BA3" w:rsidRPr="00467AE6" w:rsidRDefault="00060BA3" w:rsidP="001473B9">
      <w:pPr>
        <w:pStyle w:val="Prrafodelista"/>
        <w:numPr>
          <w:ilvl w:val="0"/>
          <w:numId w:val="2"/>
        </w:numPr>
        <w:spacing w:after="0" w:line="240" w:lineRule="atLeast"/>
        <w:jc w:val="both"/>
        <w:rPr>
          <w:rFonts w:asciiTheme="minorHAnsi" w:eastAsiaTheme="minorHAnsi" w:hAnsiTheme="minorHAnsi" w:cstheme="minorHAnsi"/>
          <w:color w:val="auto"/>
          <w:lang w:eastAsia="en-US"/>
        </w:rPr>
      </w:pPr>
      <w:r w:rsidRPr="00467AE6">
        <w:rPr>
          <w:rFonts w:asciiTheme="minorHAnsi" w:eastAsiaTheme="minorHAnsi" w:hAnsiTheme="minorHAnsi" w:cstheme="minorHAnsi"/>
          <w:color w:val="auto"/>
          <w:lang w:eastAsia="en-US"/>
        </w:rPr>
        <w:t>Por ejecutarse el proyecto al exterior de dichos espacios Red Natura 2000, y además no apreciarse posibilidad de efectos significativos a distancia sobre ninguno de ellos, ya sea por el uso de recursos naturales</w:t>
      </w:r>
      <w:r w:rsidRPr="00467AE6">
        <w:rPr>
          <w:rFonts w:asciiTheme="minorHAnsi" w:eastAsiaTheme="minorHAnsi" w:hAnsiTheme="minorHAnsi" w:cstheme="minorHAnsi"/>
          <w:color w:val="auto"/>
          <w:vertAlign w:val="superscript"/>
          <w:lang w:eastAsia="en-US"/>
        </w:rPr>
        <w:t>3</w:t>
      </w:r>
      <w:r w:rsidRPr="00467AE6">
        <w:rPr>
          <w:rFonts w:asciiTheme="minorHAnsi" w:eastAsiaTheme="minorHAnsi" w:hAnsiTheme="minorHAnsi" w:cstheme="minorHAnsi"/>
          <w:color w:val="auto"/>
          <w:lang w:eastAsia="en-US"/>
        </w:rPr>
        <w:t>, por vertidos, emisiones o residuos del proyecto, por poder causar mortalidad o daño a la fauna que habitualmente sale y entra de dichos espacios</w:t>
      </w:r>
      <w:r w:rsidRPr="00467AE6">
        <w:rPr>
          <w:rFonts w:asciiTheme="minorHAnsi" w:eastAsiaTheme="minorHAnsi" w:hAnsiTheme="minorHAnsi" w:cstheme="minorHAnsi"/>
          <w:color w:val="auto"/>
          <w:vertAlign w:val="superscript"/>
          <w:lang w:eastAsia="en-US"/>
        </w:rPr>
        <w:t>4</w:t>
      </w:r>
      <w:r w:rsidRPr="00467AE6">
        <w:rPr>
          <w:rFonts w:asciiTheme="minorHAnsi" w:eastAsiaTheme="minorHAnsi" w:hAnsiTheme="minorHAnsi" w:cstheme="minorHAnsi"/>
          <w:color w:val="auto"/>
          <w:lang w:eastAsia="en-US"/>
        </w:rPr>
        <w:t>, o por interrumpir corredores ecológicos entre espacios declarados.</w:t>
      </w:r>
    </w:p>
    <w:p w:rsidR="00060BA3" w:rsidRPr="00467AE6" w:rsidRDefault="00060BA3" w:rsidP="00060BA3">
      <w:pPr>
        <w:spacing w:after="0" w:line="240" w:lineRule="atLeast"/>
        <w:jc w:val="both"/>
        <w:rPr>
          <w:rFonts w:asciiTheme="minorHAnsi" w:eastAsiaTheme="minorHAnsi" w:hAnsiTheme="minorHAnsi" w:cstheme="minorHAnsi"/>
          <w:color w:val="auto"/>
          <w:lang w:eastAsia="en-US"/>
        </w:rPr>
      </w:pPr>
    </w:p>
    <w:p w:rsidR="00060BA3" w:rsidRPr="00467AE6" w:rsidRDefault="00060BA3" w:rsidP="008966E5">
      <w:pPr>
        <w:pStyle w:val="Prrafodelista"/>
        <w:numPr>
          <w:ilvl w:val="0"/>
          <w:numId w:val="2"/>
        </w:numPr>
        <w:spacing w:after="0" w:line="240" w:lineRule="atLeast"/>
        <w:jc w:val="both"/>
        <w:rPr>
          <w:rFonts w:asciiTheme="minorHAnsi" w:eastAsiaTheme="minorHAnsi" w:hAnsiTheme="minorHAnsi" w:cstheme="minorHAnsi"/>
          <w:color w:val="auto"/>
          <w:lang w:eastAsia="en-US"/>
        </w:rPr>
      </w:pPr>
      <w:r w:rsidRPr="00467AE6">
        <w:rPr>
          <w:rFonts w:asciiTheme="minorHAnsi" w:eastAsiaTheme="minorHAnsi" w:hAnsiTheme="minorHAnsi" w:cstheme="minorHAnsi"/>
          <w:color w:val="auto"/>
          <w:lang w:eastAsia="en-US"/>
        </w:rPr>
        <w:t>Por ejecutarse sobre suelo urbano o urbanizable ordenado o sectorizado, sin apreciarse que exista posibilidad de que fuera de dicho suelo afecten a ningún espacio Red Natura 2000, ya sea por el uso de recursos naturales, por vertidos, emisiones o residuos, o por otras causas.</w:t>
      </w:r>
    </w:p>
    <w:p w:rsidR="00060BA3" w:rsidRPr="00467AE6" w:rsidRDefault="00060BA3" w:rsidP="00060BA3">
      <w:pPr>
        <w:pStyle w:val="Prrafodelista"/>
        <w:rPr>
          <w:rFonts w:asciiTheme="minorHAnsi" w:eastAsiaTheme="minorHAnsi" w:hAnsiTheme="minorHAnsi" w:cstheme="minorHAnsi"/>
          <w:color w:val="auto"/>
          <w:lang w:eastAsia="en-US"/>
        </w:rPr>
      </w:pPr>
    </w:p>
    <w:p w:rsidR="00060BA3" w:rsidRPr="00467AE6" w:rsidRDefault="00060BA3" w:rsidP="00BC5802">
      <w:pPr>
        <w:pStyle w:val="Prrafodelista"/>
        <w:numPr>
          <w:ilvl w:val="0"/>
          <w:numId w:val="2"/>
        </w:numPr>
        <w:spacing w:after="0" w:line="240" w:lineRule="atLeast"/>
        <w:jc w:val="both"/>
        <w:rPr>
          <w:rFonts w:asciiTheme="minorHAnsi" w:eastAsiaTheme="minorHAnsi" w:hAnsiTheme="minorHAnsi" w:cstheme="minorHAnsi"/>
          <w:color w:val="auto"/>
          <w:lang w:eastAsia="en-US"/>
        </w:rPr>
      </w:pPr>
      <w:r w:rsidRPr="00467AE6">
        <w:rPr>
          <w:rFonts w:asciiTheme="minorHAnsi" w:eastAsiaTheme="minorHAnsi" w:hAnsiTheme="minorHAnsi" w:cstheme="minorHAnsi"/>
          <w:color w:val="auto"/>
          <w:lang w:eastAsia="en-US"/>
        </w:rPr>
        <w:t>Por disponer de un informe motivado del órgano competente en la gestión de los espacios Red Natura 2000 del entorno del proyecto que confirma que no resulta previsible que el proyecto pueda causar algún efecto negativo apreciable sobre ningún espacio de la Red Natura 2000.</w:t>
      </w:r>
    </w:p>
    <w:p w:rsidR="00060BA3" w:rsidRPr="00467AE6" w:rsidRDefault="00060BA3" w:rsidP="00060BA3">
      <w:pPr>
        <w:pStyle w:val="Prrafodelista"/>
        <w:rPr>
          <w:rFonts w:asciiTheme="minorHAnsi" w:eastAsiaTheme="minorHAnsi" w:hAnsiTheme="minorHAnsi" w:cstheme="minorHAnsi"/>
          <w:color w:val="auto"/>
          <w:lang w:eastAsia="en-US"/>
        </w:rPr>
      </w:pPr>
    </w:p>
    <w:p w:rsidR="00060BA3" w:rsidRDefault="00060BA3" w:rsidP="00060BA3">
      <w:pPr>
        <w:pStyle w:val="Prrafodelista"/>
        <w:numPr>
          <w:ilvl w:val="0"/>
          <w:numId w:val="2"/>
        </w:numPr>
        <w:spacing w:after="0" w:line="240" w:lineRule="atLeast"/>
        <w:jc w:val="both"/>
        <w:rPr>
          <w:rFonts w:asciiTheme="minorHAnsi" w:eastAsiaTheme="minorHAnsi" w:hAnsiTheme="minorHAnsi" w:cstheme="minorHAnsi"/>
          <w:color w:val="auto"/>
          <w:lang w:eastAsia="en-US"/>
        </w:rPr>
      </w:pPr>
      <w:r w:rsidRPr="00467AE6">
        <w:rPr>
          <w:rFonts w:asciiTheme="minorHAnsi" w:eastAsiaTheme="minorHAnsi" w:hAnsiTheme="minorHAnsi" w:cstheme="minorHAnsi"/>
          <w:color w:val="auto"/>
          <w:lang w:eastAsia="en-US"/>
        </w:rPr>
        <w:t>Por las siguientes razones específicas:</w:t>
      </w:r>
    </w:p>
    <w:p w:rsidR="00467AE6" w:rsidRPr="00467AE6" w:rsidRDefault="00467AE6" w:rsidP="00467AE6">
      <w:pPr>
        <w:pStyle w:val="Prrafodelista"/>
        <w:rPr>
          <w:rFonts w:asciiTheme="minorHAnsi" w:eastAsiaTheme="minorHAnsi" w:hAnsiTheme="minorHAnsi" w:cstheme="minorHAnsi"/>
          <w:color w:val="auto"/>
          <w:lang w:eastAsia="en-US"/>
        </w:rPr>
      </w:pPr>
    </w:p>
    <w:p w:rsidR="00ED5C6C" w:rsidRDefault="00D40201" w:rsidP="00D40201">
      <w:pPr>
        <w:pStyle w:val="Prrafodelista"/>
        <w:jc w:val="center"/>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En Murcia, a la fecha de la firma digital.</w:t>
      </w:r>
    </w:p>
    <w:p w:rsidR="00D40201" w:rsidRDefault="00D40201" w:rsidP="00D40201">
      <w:pPr>
        <w:pStyle w:val="Prrafodelista"/>
        <w:jc w:val="center"/>
        <w:rPr>
          <w:rFonts w:asciiTheme="minorHAnsi" w:eastAsiaTheme="minorHAnsi" w:hAnsiTheme="minorHAnsi" w:cstheme="minorHAnsi"/>
          <w:color w:val="auto"/>
          <w:lang w:eastAsia="en-US"/>
        </w:rPr>
      </w:pPr>
    </w:p>
    <w:p w:rsidR="00D40201" w:rsidRDefault="00D40201" w:rsidP="00D40201">
      <w:pPr>
        <w:pStyle w:val="Prrafodelista"/>
        <w:jc w:val="center"/>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El/</w:t>
      </w:r>
      <w:proofErr w:type="gramStart"/>
      <w:r>
        <w:rPr>
          <w:rFonts w:asciiTheme="minorHAnsi" w:eastAsiaTheme="minorHAnsi" w:hAnsiTheme="minorHAnsi" w:cstheme="minorHAnsi"/>
          <w:color w:val="auto"/>
          <w:lang w:eastAsia="en-US"/>
        </w:rPr>
        <w:t>La …</w:t>
      </w:r>
      <w:proofErr w:type="gramEnd"/>
      <w:r>
        <w:rPr>
          <w:rFonts w:asciiTheme="minorHAnsi" w:eastAsiaTheme="minorHAnsi" w:hAnsiTheme="minorHAnsi" w:cstheme="minorHAnsi"/>
          <w:color w:val="auto"/>
          <w:lang w:eastAsia="en-US"/>
        </w:rPr>
        <w:t>……. (</w:t>
      </w:r>
      <w:proofErr w:type="gramStart"/>
      <w:r w:rsidRPr="00E83FB1">
        <w:rPr>
          <w:rFonts w:asciiTheme="minorHAnsi" w:eastAsiaTheme="minorHAnsi" w:hAnsiTheme="minorHAnsi" w:cstheme="minorHAnsi"/>
          <w:i/>
          <w:color w:val="auto"/>
          <w:lang w:eastAsia="en-US"/>
        </w:rPr>
        <w:t>indicar</w:t>
      </w:r>
      <w:proofErr w:type="gramEnd"/>
      <w:r w:rsidRPr="00E83FB1">
        <w:rPr>
          <w:rFonts w:asciiTheme="minorHAnsi" w:eastAsiaTheme="minorHAnsi" w:hAnsiTheme="minorHAnsi" w:cstheme="minorHAnsi"/>
          <w:i/>
          <w:color w:val="auto"/>
          <w:lang w:eastAsia="en-US"/>
        </w:rPr>
        <w:t xml:space="preserve"> el cargo que firma</w:t>
      </w:r>
      <w:r>
        <w:rPr>
          <w:rFonts w:asciiTheme="minorHAnsi" w:eastAsiaTheme="minorHAnsi" w:hAnsiTheme="minorHAnsi" w:cstheme="minorHAnsi"/>
          <w:color w:val="auto"/>
          <w:lang w:eastAsia="en-US"/>
        </w:rPr>
        <w:t>)</w:t>
      </w:r>
    </w:p>
    <w:p w:rsidR="00E8369F" w:rsidRDefault="00E8369F" w:rsidP="00D40201">
      <w:pPr>
        <w:pStyle w:val="Prrafodelista"/>
        <w:jc w:val="center"/>
        <w:rPr>
          <w:rFonts w:asciiTheme="minorHAnsi" w:eastAsiaTheme="minorHAnsi" w:hAnsiTheme="minorHAnsi" w:cstheme="minorHAnsi"/>
          <w:color w:val="auto"/>
          <w:lang w:eastAsia="en-US"/>
        </w:rPr>
      </w:pPr>
    </w:p>
    <w:p w:rsidR="00060BA3" w:rsidRPr="00467AE6" w:rsidRDefault="00060BA3" w:rsidP="00060BA3">
      <w:pPr>
        <w:spacing w:after="0" w:line="240" w:lineRule="atLeast"/>
        <w:jc w:val="both"/>
        <w:rPr>
          <w:rFonts w:asciiTheme="minorHAnsi" w:eastAsiaTheme="minorHAnsi" w:hAnsiTheme="minorHAnsi" w:cstheme="minorHAnsi"/>
          <w:i/>
          <w:color w:val="auto"/>
          <w:sz w:val="16"/>
          <w:szCs w:val="16"/>
          <w:lang w:eastAsia="en-US"/>
        </w:rPr>
      </w:pPr>
      <w:r w:rsidRPr="00467AE6">
        <w:rPr>
          <w:rFonts w:asciiTheme="minorHAnsi" w:eastAsiaTheme="minorHAnsi" w:hAnsiTheme="minorHAnsi" w:cstheme="minorHAnsi"/>
          <w:i/>
          <w:color w:val="auto"/>
          <w:sz w:val="16"/>
          <w:szCs w:val="16"/>
          <w:vertAlign w:val="superscript"/>
          <w:lang w:eastAsia="en-US"/>
        </w:rPr>
        <w:t>1</w:t>
      </w:r>
      <w:r w:rsidRPr="00467AE6">
        <w:rPr>
          <w:rFonts w:asciiTheme="minorHAnsi" w:eastAsiaTheme="minorHAnsi" w:hAnsiTheme="minorHAnsi" w:cstheme="minorHAnsi"/>
          <w:i/>
          <w:color w:val="auto"/>
          <w:sz w:val="16"/>
          <w:szCs w:val="16"/>
          <w:lang w:eastAsia="en-US"/>
        </w:rPr>
        <w:t xml:space="preserve"> A efectos de poder excluir cualquier posibilidad razonable de afección y poder cumplimentar esta</w:t>
      </w:r>
      <w:r w:rsidR="00ED5C6C" w:rsidRPr="00467AE6">
        <w:rPr>
          <w:rFonts w:asciiTheme="minorHAnsi" w:eastAsiaTheme="minorHAnsi" w:hAnsiTheme="minorHAnsi" w:cstheme="minorHAnsi"/>
          <w:i/>
          <w:color w:val="auto"/>
          <w:sz w:val="16"/>
          <w:szCs w:val="16"/>
          <w:lang w:eastAsia="en-US"/>
        </w:rPr>
        <w:t xml:space="preserve"> </w:t>
      </w:r>
      <w:r w:rsidRPr="00467AE6">
        <w:rPr>
          <w:rFonts w:asciiTheme="minorHAnsi" w:eastAsiaTheme="minorHAnsi" w:hAnsiTheme="minorHAnsi" w:cstheme="minorHAnsi"/>
          <w:i/>
          <w:color w:val="auto"/>
          <w:sz w:val="16"/>
          <w:szCs w:val="16"/>
          <w:lang w:eastAsia="en-US"/>
        </w:rPr>
        <w:t>declaración, los órganos sustantivos pueden consultar la página 14 de la Guía “Recomendaciones</w:t>
      </w:r>
      <w:r w:rsidR="00ED5C6C" w:rsidRPr="00467AE6">
        <w:rPr>
          <w:rFonts w:asciiTheme="minorHAnsi" w:eastAsiaTheme="minorHAnsi" w:hAnsiTheme="minorHAnsi" w:cstheme="minorHAnsi"/>
          <w:i/>
          <w:color w:val="auto"/>
          <w:sz w:val="16"/>
          <w:szCs w:val="16"/>
          <w:lang w:eastAsia="en-US"/>
        </w:rPr>
        <w:t xml:space="preserve"> </w:t>
      </w:r>
      <w:r w:rsidRPr="00467AE6">
        <w:rPr>
          <w:rFonts w:asciiTheme="minorHAnsi" w:eastAsiaTheme="minorHAnsi" w:hAnsiTheme="minorHAnsi" w:cstheme="minorHAnsi"/>
          <w:i/>
          <w:color w:val="auto"/>
          <w:sz w:val="16"/>
          <w:szCs w:val="16"/>
          <w:lang w:eastAsia="en-US"/>
        </w:rPr>
        <w:t>sobre la información necesaria para incluir una evaluación adecuada de repercusiones de proyectos</w:t>
      </w:r>
      <w:r w:rsidR="00ED5C6C" w:rsidRPr="00467AE6">
        <w:rPr>
          <w:rFonts w:asciiTheme="minorHAnsi" w:eastAsiaTheme="minorHAnsi" w:hAnsiTheme="minorHAnsi" w:cstheme="minorHAnsi"/>
          <w:i/>
          <w:color w:val="auto"/>
          <w:sz w:val="16"/>
          <w:szCs w:val="16"/>
          <w:lang w:eastAsia="en-US"/>
        </w:rPr>
        <w:t xml:space="preserve"> </w:t>
      </w:r>
      <w:r w:rsidRPr="00467AE6">
        <w:rPr>
          <w:rFonts w:asciiTheme="minorHAnsi" w:eastAsiaTheme="minorHAnsi" w:hAnsiTheme="minorHAnsi" w:cstheme="minorHAnsi"/>
          <w:i/>
          <w:color w:val="auto"/>
          <w:sz w:val="16"/>
          <w:szCs w:val="16"/>
          <w:lang w:eastAsia="en-US"/>
        </w:rPr>
        <w:t>sobre la Red Natura 2000” (https://www.miteco.gob.es/es/calidad-y-evaluacion-ambiental/temas/evaluacion-</w:t>
      </w:r>
      <w:r w:rsidR="00ED5C6C" w:rsidRPr="00467AE6">
        <w:rPr>
          <w:rFonts w:asciiTheme="minorHAnsi" w:eastAsiaTheme="minorHAnsi" w:hAnsiTheme="minorHAnsi" w:cstheme="minorHAnsi"/>
          <w:i/>
          <w:color w:val="auto"/>
          <w:sz w:val="16"/>
          <w:szCs w:val="16"/>
          <w:lang w:eastAsia="en-US"/>
        </w:rPr>
        <w:t>a</w:t>
      </w:r>
      <w:r w:rsidRPr="00467AE6">
        <w:rPr>
          <w:rFonts w:asciiTheme="minorHAnsi" w:eastAsiaTheme="minorHAnsi" w:hAnsiTheme="minorHAnsi" w:cstheme="minorHAnsi"/>
          <w:i/>
          <w:color w:val="auto"/>
          <w:sz w:val="16"/>
          <w:szCs w:val="16"/>
          <w:lang w:eastAsia="en-US"/>
        </w:rPr>
        <w:t>mbiental/guiapromotoreseiayevaluacionrn200009_02_2018final_tcm30-441966.pdf)</w:t>
      </w:r>
    </w:p>
    <w:p w:rsidR="00060BA3" w:rsidRPr="00467AE6" w:rsidRDefault="00060BA3" w:rsidP="00060BA3">
      <w:pPr>
        <w:spacing w:after="0" w:line="240" w:lineRule="atLeast"/>
        <w:jc w:val="both"/>
        <w:rPr>
          <w:rFonts w:asciiTheme="minorHAnsi" w:eastAsiaTheme="minorHAnsi" w:hAnsiTheme="minorHAnsi" w:cstheme="minorHAnsi"/>
          <w:i/>
          <w:color w:val="auto"/>
          <w:sz w:val="16"/>
          <w:szCs w:val="16"/>
          <w:lang w:eastAsia="en-US"/>
        </w:rPr>
      </w:pPr>
      <w:r w:rsidRPr="00467AE6">
        <w:rPr>
          <w:rFonts w:asciiTheme="minorHAnsi" w:eastAsiaTheme="minorHAnsi" w:hAnsiTheme="minorHAnsi" w:cstheme="minorHAnsi"/>
          <w:i/>
          <w:color w:val="auto"/>
          <w:sz w:val="16"/>
          <w:szCs w:val="16"/>
          <w:vertAlign w:val="superscript"/>
          <w:lang w:eastAsia="en-US"/>
        </w:rPr>
        <w:t>2</w:t>
      </w:r>
      <w:r w:rsidRPr="00467AE6">
        <w:rPr>
          <w:rFonts w:asciiTheme="minorHAnsi" w:eastAsiaTheme="minorHAnsi" w:hAnsiTheme="minorHAnsi" w:cstheme="minorHAnsi"/>
          <w:i/>
          <w:color w:val="auto"/>
          <w:sz w:val="16"/>
          <w:szCs w:val="16"/>
          <w:lang w:eastAsia="en-US"/>
        </w:rPr>
        <w:t xml:space="preserve"> Señalar el o los motivos que procedan. Si el motivo no coincide con ninguno de los tres primeros,</w:t>
      </w:r>
      <w:r w:rsidR="00ED5C6C" w:rsidRPr="00467AE6">
        <w:rPr>
          <w:rFonts w:asciiTheme="minorHAnsi" w:eastAsiaTheme="minorHAnsi" w:hAnsiTheme="minorHAnsi" w:cstheme="minorHAnsi"/>
          <w:i/>
          <w:color w:val="auto"/>
          <w:sz w:val="16"/>
          <w:szCs w:val="16"/>
          <w:lang w:eastAsia="en-US"/>
        </w:rPr>
        <w:t xml:space="preserve"> </w:t>
      </w:r>
      <w:r w:rsidRPr="00467AE6">
        <w:rPr>
          <w:rFonts w:asciiTheme="minorHAnsi" w:eastAsiaTheme="minorHAnsi" w:hAnsiTheme="minorHAnsi" w:cstheme="minorHAnsi"/>
          <w:i/>
          <w:color w:val="auto"/>
          <w:sz w:val="16"/>
          <w:szCs w:val="16"/>
          <w:lang w:eastAsia="en-US"/>
        </w:rPr>
        <w:t>especificarlo en la cuarta casilla mediante un texto libre.</w:t>
      </w:r>
    </w:p>
    <w:p w:rsidR="00060BA3" w:rsidRPr="00467AE6" w:rsidRDefault="00060BA3" w:rsidP="00060BA3">
      <w:pPr>
        <w:spacing w:after="0" w:line="240" w:lineRule="atLeast"/>
        <w:jc w:val="both"/>
        <w:rPr>
          <w:rFonts w:asciiTheme="minorHAnsi" w:eastAsiaTheme="minorHAnsi" w:hAnsiTheme="minorHAnsi" w:cstheme="minorHAnsi"/>
          <w:i/>
          <w:color w:val="auto"/>
          <w:sz w:val="16"/>
          <w:szCs w:val="16"/>
          <w:lang w:eastAsia="en-US"/>
        </w:rPr>
      </w:pPr>
      <w:r w:rsidRPr="00467AE6">
        <w:rPr>
          <w:rFonts w:asciiTheme="minorHAnsi" w:eastAsiaTheme="minorHAnsi" w:hAnsiTheme="minorHAnsi" w:cstheme="minorHAnsi"/>
          <w:i/>
          <w:color w:val="auto"/>
          <w:sz w:val="16"/>
          <w:szCs w:val="16"/>
          <w:vertAlign w:val="superscript"/>
          <w:lang w:eastAsia="en-US"/>
        </w:rPr>
        <w:t>3</w:t>
      </w:r>
      <w:r w:rsidRPr="00467AE6">
        <w:rPr>
          <w:rFonts w:asciiTheme="minorHAnsi" w:eastAsiaTheme="minorHAnsi" w:hAnsiTheme="minorHAnsi" w:cstheme="minorHAnsi"/>
          <w:i/>
          <w:color w:val="auto"/>
          <w:sz w:val="16"/>
          <w:szCs w:val="16"/>
          <w:lang w:eastAsia="en-US"/>
        </w:rPr>
        <w:t xml:space="preserve"> Por ejemplo, una extracción significativa de agua de un río, humedal o acuífero del que depende</w:t>
      </w:r>
      <w:r w:rsidR="00ED5C6C" w:rsidRPr="00467AE6">
        <w:rPr>
          <w:rFonts w:asciiTheme="minorHAnsi" w:eastAsiaTheme="minorHAnsi" w:hAnsiTheme="minorHAnsi" w:cstheme="minorHAnsi"/>
          <w:i/>
          <w:color w:val="auto"/>
          <w:sz w:val="16"/>
          <w:szCs w:val="16"/>
          <w:lang w:eastAsia="en-US"/>
        </w:rPr>
        <w:t xml:space="preserve"> </w:t>
      </w:r>
      <w:r w:rsidRPr="00467AE6">
        <w:rPr>
          <w:rFonts w:asciiTheme="minorHAnsi" w:eastAsiaTheme="minorHAnsi" w:hAnsiTheme="minorHAnsi" w:cstheme="minorHAnsi"/>
          <w:i/>
          <w:color w:val="auto"/>
          <w:sz w:val="16"/>
          <w:szCs w:val="16"/>
          <w:lang w:eastAsia="en-US"/>
        </w:rPr>
        <w:t>un espacio Red Natura 2000.</w:t>
      </w:r>
    </w:p>
    <w:p w:rsidR="008829BC" w:rsidRPr="00467AE6" w:rsidRDefault="00060BA3" w:rsidP="00ED5C6C">
      <w:pPr>
        <w:spacing w:after="0" w:line="240" w:lineRule="atLeast"/>
        <w:jc w:val="both"/>
        <w:rPr>
          <w:rFonts w:asciiTheme="minorHAnsi" w:hAnsiTheme="minorHAnsi" w:cstheme="minorHAnsi"/>
        </w:rPr>
      </w:pPr>
      <w:r w:rsidRPr="00467AE6">
        <w:rPr>
          <w:rFonts w:asciiTheme="minorHAnsi" w:eastAsiaTheme="minorHAnsi" w:hAnsiTheme="minorHAnsi" w:cstheme="minorHAnsi"/>
          <w:i/>
          <w:color w:val="auto"/>
          <w:sz w:val="16"/>
          <w:szCs w:val="16"/>
          <w:vertAlign w:val="superscript"/>
          <w:lang w:eastAsia="en-US"/>
        </w:rPr>
        <w:t>4</w:t>
      </w:r>
      <w:r w:rsidRPr="00467AE6">
        <w:rPr>
          <w:rFonts w:asciiTheme="minorHAnsi" w:eastAsiaTheme="minorHAnsi" w:hAnsiTheme="minorHAnsi" w:cstheme="minorHAnsi"/>
          <w:i/>
          <w:color w:val="auto"/>
          <w:sz w:val="16"/>
          <w:szCs w:val="16"/>
          <w:lang w:eastAsia="en-US"/>
        </w:rPr>
        <w:t xml:space="preserve"> Por ejemplo, mortalidad de aves por electrocu</w:t>
      </w:r>
      <w:r w:rsidR="00ED5C6C" w:rsidRPr="00467AE6">
        <w:rPr>
          <w:rFonts w:asciiTheme="minorHAnsi" w:eastAsiaTheme="minorHAnsi" w:hAnsiTheme="minorHAnsi" w:cstheme="minorHAnsi"/>
          <w:i/>
          <w:color w:val="auto"/>
          <w:sz w:val="16"/>
          <w:szCs w:val="16"/>
          <w:lang w:eastAsia="en-US"/>
        </w:rPr>
        <w:t>ción o colisión en un tendido eléctrico próximo a una Zona de Especial Protección para las Aves</w:t>
      </w:r>
    </w:p>
    <w:sectPr w:rsidR="008829BC" w:rsidRPr="00467AE6" w:rsidSect="00FE3CA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CB" w:rsidRDefault="00E315CB" w:rsidP="0033118A">
      <w:pPr>
        <w:spacing w:after="0" w:line="240" w:lineRule="auto"/>
      </w:pPr>
      <w:r>
        <w:separator/>
      </w:r>
    </w:p>
  </w:endnote>
  <w:endnote w:type="continuationSeparator" w:id="0">
    <w:p w:rsidR="00E315CB" w:rsidRDefault="00E315CB"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D3" w:rsidRDefault="00545F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D3" w:rsidRDefault="00545FD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D3" w:rsidRDefault="00545F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CB" w:rsidRDefault="00E315CB" w:rsidP="0033118A">
      <w:pPr>
        <w:spacing w:after="0" w:line="240" w:lineRule="auto"/>
      </w:pPr>
      <w:r>
        <w:separator/>
      </w:r>
    </w:p>
  </w:footnote>
  <w:footnote w:type="continuationSeparator" w:id="0">
    <w:p w:rsidR="00E315CB" w:rsidRDefault="00E315CB"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D3" w:rsidRDefault="00545F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545FD3">
      <w:trPr>
        <w:cantSplit/>
        <w:trHeight w:hRule="exact" w:val="1843"/>
      </w:trPr>
      <w:tc>
        <w:tcPr>
          <w:tcW w:w="11906" w:type="dxa"/>
          <w:noWrap/>
        </w:tcPr>
        <w:tbl>
          <w:tblPr>
            <w:tblStyle w:val="Tablaconcuadrcula"/>
            <w:tblpPr w:vertAnchor="page" w:horzAnchor="page" w:tblpY="1"/>
            <w:tblW w:w="11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26"/>
          </w:tblGrid>
          <w:tr w:rsidR="00545FD3" w:rsidTr="00C2632E">
            <w:trPr>
              <w:cantSplit/>
              <w:trHeight w:hRule="exact" w:val="1975"/>
            </w:trPr>
            <w:tc>
              <w:tcPr>
                <w:tcW w:w="11926" w:type="dxa"/>
                <w:noWrap/>
              </w:tcPr>
              <w:p w:rsidR="00545FD3" w:rsidRDefault="00545FD3" w:rsidP="00545FD3">
                <w:pPr>
                  <w:pStyle w:val="Encabezado"/>
                </w:pPr>
                <w:r>
                  <w:rPr>
                    <w:noProof/>
                    <w:lang w:eastAsia="es-ES"/>
                  </w:rPr>
                  <w:drawing>
                    <wp:inline distT="0" distB="0" distL="0" distR="0" wp14:anchorId="528FB24E" wp14:editId="6DB84D0C">
                      <wp:extent cx="7560000" cy="108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illa Next GenerationUNA LÍNEA UE-MTMAU-PRTR-PIREP-CARM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inline>
                  </w:drawing>
                </w:r>
              </w:p>
            </w:tc>
          </w:tr>
        </w:tbl>
        <w:p w:rsidR="000419F0" w:rsidRDefault="000419F0" w:rsidP="00A73EB3">
          <w:pPr>
            <w:pStyle w:val="Encabezado"/>
          </w:pPr>
          <w:r>
            <w:t xml:space="preserve">           </w:t>
          </w:r>
        </w:p>
        <w:p w:rsidR="0033118A" w:rsidRDefault="000419F0" w:rsidP="00545FD3">
          <w:pPr>
            <w:pStyle w:val="Encabezado"/>
          </w:pPr>
          <w:r>
            <w:t xml:space="preserve">            </w:t>
          </w:r>
        </w:p>
      </w:tc>
    </w:tr>
  </w:tbl>
  <w:p w:rsidR="0033118A" w:rsidRPr="005271AF" w:rsidRDefault="0033118A">
    <w:pPr>
      <w:pStyle w:val="Encabezad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D3" w:rsidRDefault="00545F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E5A93"/>
    <w:multiLevelType w:val="hybridMultilevel"/>
    <w:tmpl w:val="94D425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6D1209"/>
    <w:multiLevelType w:val="hybridMultilevel"/>
    <w:tmpl w:val="5344CEE6"/>
    <w:lvl w:ilvl="0" w:tplc="AF4ED7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3A"/>
    <w:rsid w:val="000052F4"/>
    <w:rsid w:val="00012B33"/>
    <w:rsid w:val="00015D22"/>
    <w:rsid w:val="000261FE"/>
    <w:rsid w:val="00030C59"/>
    <w:rsid w:val="000419F0"/>
    <w:rsid w:val="00047D79"/>
    <w:rsid w:val="00057028"/>
    <w:rsid w:val="00060BA3"/>
    <w:rsid w:val="00066ABA"/>
    <w:rsid w:val="000A6CBE"/>
    <w:rsid w:val="000B4103"/>
    <w:rsid w:val="0013104E"/>
    <w:rsid w:val="001353E8"/>
    <w:rsid w:val="00150743"/>
    <w:rsid w:val="0019746C"/>
    <w:rsid w:val="00197484"/>
    <w:rsid w:val="001C4B81"/>
    <w:rsid w:val="001E4A71"/>
    <w:rsid w:val="001F6198"/>
    <w:rsid w:val="0020548E"/>
    <w:rsid w:val="00235B81"/>
    <w:rsid w:val="00244494"/>
    <w:rsid w:val="0024623E"/>
    <w:rsid w:val="00263B02"/>
    <w:rsid w:val="00273B00"/>
    <w:rsid w:val="002A045C"/>
    <w:rsid w:val="002C6A49"/>
    <w:rsid w:val="002C71E3"/>
    <w:rsid w:val="00310DC1"/>
    <w:rsid w:val="00312C4E"/>
    <w:rsid w:val="0033118A"/>
    <w:rsid w:val="00347E6E"/>
    <w:rsid w:val="003947CD"/>
    <w:rsid w:val="00395E40"/>
    <w:rsid w:val="003C26F0"/>
    <w:rsid w:val="003C443A"/>
    <w:rsid w:val="004065F3"/>
    <w:rsid w:val="00407A7E"/>
    <w:rsid w:val="004175B2"/>
    <w:rsid w:val="0044207B"/>
    <w:rsid w:val="004517D2"/>
    <w:rsid w:val="0046168D"/>
    <w:rsid w:val="00467AE6"/>
    <w:rsid w:val="004B4740"/>
    <w:rsid w:val="004D0258"/>
    <w:rsid w:val="004E41A1"/>
    <w:rsid w:val="004E7DEE"/>
    <w:rsid w:val="00524178"/>
    <w:rsid w:val="005271AF"/>
    <w:rsid w:val="00545FD3"/>
    <w:rsid w:val="00546111"/>
    <w:rsid w:val="00546BB5"/>
    <w:rsid w:val="00557824"/>
    <w:rsid w:val="0056366A"/>
    <w:rsid w:val="00565203"/>
    <w:rsid w:val="0056560A"/>
    <w:rsid w:val="005A3D48"/>
    <w:rsid w:val="005C0EDE"/>
    <w:rsid w:val="005C3D6E"/>
    <w:rsid w:val="00623F2E"/>
    <w:rsid w:val="00633FA8"/>
    <w:rsid w:val="00662F8B"/>
    <w:rsid w:val="00665CAF"/>
    <w:rsid w:val="00666035"/>
    <w:rsid w:val="00681F44"/>
    <w:rsid w:val="006A1B50"/>
    <w:rsid w:val="006B4C74"/>
    <w:rsid w:val="006E3224"/>
    <w:rsid w:val="006F5B8E"/>
    <w:rsid w:val="00726FF8"/>
    <w:rsid w:val="00730CA1"/>
    <w:rsid w:val="007510E6"/>
    <w:rsid w:val="00752411"/>
    <w:rsid w:val="00805E6D"/>
    <w:rsid w:val="00830331"/>
    <w:rsid w:val="00833087"/>
    <w:rsid w:val="00841F79"/>
    <w:rsid w:val="00877128"/>
    <w:rsid w:val="008829BC"/>
    <w:rsid w:val="0088663E"/>
    <w:rsid w:val="00886D7B"/>
    <w:rsid w:val="00887DA5"/>
    <w:rsid w:val="008B2258"/>
    <w:rsid w:val="008B55BB"/>
    <w:rsid w:val="008E3810"/>
    <w:rsid w:val="009B3C77"/>
    <w:rsid w:val="009C3E47"/>
    <w:rsid w:val="00A01ACF"/>
    <w:rsid w:val="00A0591B"/>
    <w:rsid w:val="00A1312E"/>
    <w:rsid w:val="00A441B7"/>
    <w:rsid w:val="00A73EB3"/>
    <w:rsid w:val="00A8681C"/>
    <w:rsid w:val="00A911FB"/>
    <w:rsid w:val="00AA373C"/>
    <w:rsid w:val="00AC7641"/>
    <w:rsid w:val="00B15280"/>
    <w:rsid w:val="00B42162"/>
    <w:rsid w:val="00BA1E0D"/>
    <w:rsid w:val="00BA1E70"/>
    <w:rsid w:val="00BA7A57"/>
    <w:rsid w:val="00C04DC2"/>
    <w:rsid w:val="00C3602F"/>
    <w:rsid w:val="00C36950"/>
    <w:rsid w:val="00C44004"/>
    <w:rsid w:val="00C63A94"/>
    <w:rsid w:val="00C663F9"/>
    <w:rsid w:val="00C66F14"/>
    <w:rsid w:val="00C708E7"/>
    <w:rsid w:val="00C757E8"/>
    <w:rsid w:val="00CC27AD"/>
    <w:rsid w:val="00CC7468"/>
    <w:rsid w:val="00CD5C63"/>
    <w:rsid w:val="00D0196C"/>
    <w:rsid w:val="00D40201"/>
    <w:rsid w:val="00D41D63"/>
    <w:rsid w:val="00D62480"/>
    <w:rsid w:val="00DD532B"/>
    <w:rsid w:val="00E12E32"/>
    <w:rsid w:val="00E1415D"/>
    <w:rsid w:val="00E315CB"/>
    <w:rsid w:val="00E72372"/>
    <w:rsid w:val="00E8369F"/>
    <w:rsid w:val="00E83FB1"/>
    <w:rsid w:val="00E90489"/>
    <w:rsid w:val="00EC2EC3"/>
    <w:rsid w:val="00EC3FE9"/>
    <w:rsid w:val="00ED5C6C"/>
    <w:rsid w:val="00EE3592"/>
    <w:rsid w:val="00F217D2"/>
    <w:rsid w:val="00F57B54"/>
    <w:rsid w:val="00F64701"/>
    <w:rsid w:val="00FB1F7C"/>
    <w:rsid w:val="00FC4B20"/>
    <w:rsid w:val="00FD50AC"/>
    <w:rsid w:val="00FE3C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E8"/>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rPr>
      <w:rFonts w:asciiTheme="minorHAnsi" w:eastAsiaTheme="minorHAnsi" w:hAnsiTheme="minorHAnsi" w:cstheme="minorBidi"/>
      <w:color w:val="auto"/>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rPr>
      <w:rFonts w:asciiTheme="minorHAnsi" w:eastAsiaTheme="minorHAnsi" w:hAnsiTheme="minorHAnsi" w:cstheme="minorBidi"/>
      <w:color w:val="auto"/>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757E8"/>
    <w:pPr>
      <w:spacing w:after="0" w:line="240" w:lineRule="auto"/>
    </w:pPr>
    <w:rPr>
      <w:rFonts w:eastAsiaTheme="minorEastAsia"/>
      <w:lang w:eastAsia="es-ES"/>
    </w:rPr>
    <w:tblPr>
      <w:tblCellMar>
        <w:top w:w="0" w:type="dxa"/>
        <w:left w:w="0" w:type="dxa"/>
        <w:bottom w:w="0" w:type="dxa"/>
        <w:right w:w="0" w:type="dxa"/>
      </w:tblCellMar>
    </w:tblPr>
  </w:style>
  <w:style w:type="paragraph" w:customStyle="1" w:styleId="Default">
    <w:name w:val="Default"/>
    <w:rsid w:val="0088663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C2EC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rrafodelista">
    <w:name w:val="List Paragraph"/>
    <w:basedOn w:val="Normal"/>
    <w:uiPriority w:val="34"/>
    <w:qFormat/>
    <w:rsid w:val="006F5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676">
      <w:bodyDiv w:val="1"/>
      <w:marLeft w:val="0"/>
      <w:marRight w:val="0"/>
      <w:marTop w:val="0"/>
      <w:marBottom w:val="0"/>
      <w:divBdr>
        <w:top w:val="none" w:sz="0" w:space="0" w:color="auto"/>
        <w:left w:val="none" w:sz="0" w:space="0" w:color="auto"/>
        <w:bottom w:val="none" w:sz="0" w:space="0" w:color="auto"/>
        <w:right w:val="none" w:sz="0" w:space="0" w:color="auto"/>
      </w:divBdr>
    </w:div>
    <w:div w:id="368990442">
      <w:bodyDiv w:val="1"/>
      <w:marLeft w:val="0"/>
      <w:marRight w:val="0"/>
      <w:marTop w:val="0"/>
      <w:marBottom w:val="0"/>
      <w:divBdr>
        <w:top w:val="none" w:sz="0" w:space="0" w:color="auto"/>
        <w:left w:val="none" w:sz="0" w:space="0" w:color="auto"/>
        <w:bottom w:val="none" w:sz="0" w:space="0" w:color="auto"/>
        <w:right w:val="none" w:sz="0" w:space="0" w:color="auto"/>
      </w:divBdr>
    </w:div>
    <w:div w:id="9095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m80s\AppData\Local\Temp\7zOCC415985\CEHFEAD%20-%20SAH%20-%20DGPF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E3F23-488B-4432-ADBD-BDD0BBEB5B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www.w3.org/XML/1998/namespace"/>
    <ds:schemaRef ds:uri="http://purl.org/dc/dcmitype/"/>
  </ds:schemaRefs>
</ds:datastoreItem>
</file>

<file path=customXml/itemProps2.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3.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CEHFEAD - SAH - DGPFE.dotx</Template>
  <TotalTime>0</TotalTime>
  <Pages>1</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2025-01-31T09:14:00Z</dcterms:created>
  <dcterms:modified xsi:type="dcterms:W3CDTF">2025-01-31T09:14:00Z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